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A" w:rsidRPr="00087164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87164">
        <w:rPr>
          <w:rFonts w:ascii="Arial" w:hAnsi="Arial" w:cs="Arial"/>
          <w:b/>
          <w:bCs/>
          <w:i/>
          <w:iCs/>
          <w:sz w:val="28"/>
          <w:szCs w:val="28"/>
        </w:rPr>
        <w:t>Geïntegreerd telen</w:t>
      </w: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A2ADA">
        <w:rPr>
          <w:rFonts w:ascii="Arial" w:hAnsi="Arial" w:cs="Arial"/>
        </w:rPr>
        <w:t>Hoofdpijn kun je te lijf gaan met aspirine of met andere pijnstillers. Je zou kunnen zeggen: dat is een ouderwetse,</w:t>
      </w:r>
      <w:r>
        <w:rPr>
          <w:rFonts w:ascii="Arial" w:hAnsi="Arial" w:cs="Arial"/>
        </w:rPr>
        <w:t xml:space="preserve"> </w:t>
      </w:r>
      <w:r w:rsidRPr="008A2ADA">
        <w:rPr>
          <w:rFonts w:ascii="Arial" w:hAnsi="Arial" w:cs="Arial"/>
        </w:rPr>
        <w:t xml:space="preserve">niet geïntegreerde benadering. Als je met je klachten naar de huisarts gaat, dan gaat </w:t>
      </w:r>
      <w:r>
        <w:rPr>
          <w:rFonts w:ascii="Arial" w:hAnsi="Arial" w:cs="Arial"/>
        </w:rPr>
        <w:t xml:space="preserve">hij met jou op zoek naar </w:t>
      </w:r>
      <w:r w:rsidRPr="008A2ADA">
        <w:rPr>
          <w:rFonts w:ascii="Arial" w:hAnsi="Arial" w:cs="Arial"/>
        </w:rPr>
        <w:t>de oorzaak ervan, het probleem wordt geïntegreerd aangepakt. Misschien heb je</w:t>
      </w:r>
      <w:r>
        <w:rPr>
          <w:rFonts w:ascii="Arial" w:hAnsi="Arial" w:cs="Arial"/>
        </w:rPr>
        <w:t xml:space="preserve"> een bril nodig of moet je meer </w:t>
      </w:r>
      <w:r w:rsidRPr="008A2ADA">
        <w:rPr>
          <w:rFonts w:ascii="Arial" w:hAnsi="Arial" w:cs="Arial"/>
        </w:rPr>
        <w:t>slapen, minder alcohol gebruiken of op een andere manier je levensstijl veranderen. Als je alle mogelijke</w:t>
      </w:r>
    </w:p>
    <w:p w:rsidR="008A2ADA" w:rsidRPr="008A2ADA" w:rsidRDefault="007162DC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Voorzorgsmaatregelen</w:t>
      </w:r>
      <w:r w:rsidR="008A2ADA" w:rsidRPr="008A2ADA">
        <w:rPr>
          <w:rFonts w:ascii="Arial" w:hAnsi="Arial" w:cs="Arial"/>
        </w:rPr>
        <w:t xml:space="preserve"> hebt genomen, heb je natuurlijk nog steeds de mogelijkheid om pijnstillers te gebruiken.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Het inzetten van ‘chemie’ blijft dus mogelijk, maar krijgt wel een andere functie. Het w</w:t>
      </w:r>
      <w:r>
        <w:rPr>
          <w:rFonts w:ascii="Arial" w:hAnsi="Arial" w:cs="Arial"/>
        </w:rPr>
        <w:t xml:space="preserve">ordt een soort correctiemiddel. </w:t>
      </w:r>
      <w:r w:rsidRPr="008A2ADA">
        <w:rPr>
          <w:rFonts w:ascii="Arial" w:hAnsi="Arial" w:cs="Arial"/>
        </w:rPr>
        <w:t>Het nemen van alle mogelijke voorzorgsmaatregelen moet centraal sta</w:t>
      </w:r>
      <w:r>
        <w:rPr>
          <w:rFonts w:ascii="Arial" w:hAnsi="Arial" w:cs="Arial"/>
        </w:rPr>
        <w:t xml:space="preserve">an om het uiteindelijke gebruik </w:t>
      </w:r>
      <w:r w:rsidRPr="008A2ADA">
        <w:rPr>
          <w:rFonts w:ascii="Arial" w:hAnsi="Arial" w:cs="Arial"/>
        </w:rPr>
        <w:t>van correctiemiddel</w:t>
      </w:r>
      <w:r>
        <w:rPr>
          <w:rFonts w:ascii="Arial" w:hAnsi="Arial" w:cs="Arial"/>
        </w:rPr>
        <w:t xml:space="preserve">en tot een minimum te beperken. </w:t>
      </w:r>
      <w:r w:rsidRPr="008A2ADA">
        <w:rPr>
          <w:rFonts w:ascii="Arial" w:hAnsi="Arial" w:cs="Arial"/>
        </w:rPr>
        <w:t>Net als hoofdpijn moeten ook ziekten, plagen en onkruiden in gewassen i</w:t>
      </w:r>
      <w:r>
        <w:rPr>
          <w:rFonts w:ascii="Arial" w:hAnsi="Arial" w:cs="Arial"/>
        </w:rPr>
        <w:t xml:space="preserve">n de toekomst meer geïntegreerd </w:t>
      </w:r>
      <w:r w:rsidRPr="008A2ADA">
        <w:rPr>
          <w:rFonts w:ascii="Arial" w:hAnsi="Arial" w:cs="Arial"/>
        </w:rPr>
        <w:t xml:space="preserve">benaderd worden. Hier krijg je informatie over alle </w:t>
      </w:r>
      <w:r w:rsidRPr="008A2ADA">
        <w:rPr>
          <w:rFonts w:ascii="Arial" w:hAnsi="Arial" w:cs="Arial"/>
          <w:i/>
          <w:iCs/>
        </w:rPr>
        <w:t>geïntegreerde teeltmaatregelen</w:t>
      </w:r>
      <w:r w:rsidRPr="008A2AD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Dat zijn preventie, waarneming, </w:t>
      </w:r>
      <w:r w:rsidRPr="008A2ADA">
        <w:rPr>
          <w:rFonts w:ascii="Arial" w:hAnsi="Arial" w:cs="Arial"/>
        </w:rPr>
        <w:t>niet-chemische bestrijding en chemische bestrijding.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ADA">
        <w:rPr>
          <w:rFonts w:ascii="Arial" w:hAnsi="Arial" w:cs="Arial"/>
          <w:b/>
          <w:bCs/>
          <w:i/>
          <w:iCs/>
        </w:rPr>
        <w:t>Preventie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Je kunt diverse preventieve maatregelen nemen.</w:t>
      </w:r>
    </w:p>
    <w:p w:rsidR="008A2ADA" w:rsidRPr="008A2ADA" w:rsidRDefault="008A2ADA" w:rsidP="008A2AD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Zorg dat je ziekten, plagen en onkruiden die je in bepaalde gewassen en op bepaalde grondsoorten kunt verwachten, kent.</w:t>
      </w:r>
    </w:p>
    <w:p w:rsidR="008A2ADA" w:rsidRPr="008A2ADA" w:rsidRDefault="008A2ADA" w:rsidP="008A2AD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 xml:space="preserve">Gebruik gezond </w:t>
      </w:r>
      <w:r w:rsidR="00087164">
        <w:rPr>
          <w:rFonts w:ascii="Arial" w:hAnsi="Arial" w:cs="Arial"/>
        </w:rPr>
        <w:t>plantgoed bijvoorbeeld Nak b goedgekeurd.</w:t>
      </w:r>
    </w:p>
    <w:p w:rsidR="008A2ADA" w:rsidRPr="008A2ADA" w:rsidRDefault="008A2ADA" w:rsidP="008A2AD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 xml:space="preserve">Kies voor gewassen en </w:t>
      </w:r>
      <w:r w:rsidR="007162DC" w:rsidRPr="008A2ADA">
        <w:rPr>
          <w:rFonts w:ascii="Arial" w:hAnsi="Arial" w:cs="Arial"/>
        </w:rPr>
        <w:t xml:space="preserve">cultivars </w:t>
      </w:r>
      <w:r w:rsidRPr="008A2ADA">
        <w:rPr>
          <w:rFonts w:ascii="Arial" w:hAnsi="Arial" w:cs="Arial"/>
        </w:rPr>
        <w:t>met een hoog resistentieniveau tegen de meest voorkomende ziekten. Bijvoorbeeld tegen iepziekte zit verschil in gevoeligheid tussen verschillende cultivars</w:t>
      </w:r>
      <w:r w:rsidR="007162DC" w:rsidRPr="008A2ADA">
        <w:rPr>
          <w:rFonts w:ascii="Arial" w:hAnsi="Arial" w:cs="Arial"/>
        </w:rPr>
        <w:t>.</w:t>
      </w:r>
    </w:p>
    <w:p w:rsidR="008A2ADA" w:rsidRPr="008A2ADA" w:rsidRDefault="008A2ADA" w:rsidP="008A2AD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Besteed aandacht aan het wegnemen van infectiebronnen en a</w:t>
      </w:r>
      <w:r w:rsidR="00087164">
        <w:rPr>
          <w:rFonts w:ascii="Arial" w:hAnsi="Arial" w:cs="Arial"/>
        </w:rPr>
        <w:t>an bedrijfshygiëne, bijvoorbeeld het verwijderen van cotoneasters, die door bacterievuur zijn aangetast.</w:t>
      </w:r>
    </w:p>
    <w:p w:rsidR="008A2ADA" w:rsidRPr="008A2ADA" w:rsidRDefault="008A2ADA" w:rsidP="008A2AD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 xml:space="preserve">Zorg voor goede groeiomstandigheden voor de </w:t>
      </w:r>
      <w:r w:rsidR="007162DC" w:rsidRPr="008A2ADA">
        <w:rPr>
          <w:rFonts w:ascii="Arial" w:hAnsi="Arial" w:cs="Arial"/>
        </w:rPr>
        <w:t xml:space="preserve">gewassen. </w:t>
      </w:r>
      <w:r w:rsidRPr="008A2ADA">
        <w:rPr>
          <w:rFonts w:ascii="Arial" w:hAnsi="Arial" w:cs="Arial"/>
        </w:rPr>
        <w:t>Massaria bijvoorbeeld in platanen treedt vooral op bij verzwakte gewassen. Ook veel zwamsoorten zijn zwakteparasieten. Bij preventie kun je ook denken aan verhardingen: kies materialen met weinig voeg, zorg voor goede opsluiting en voldoende zand onder de aan te leggen verharding. Reg</w:t>
      </w:r>
      <w:r w:rsidR="00087164">
        <w:rPr>
          <w:rFonts w:ascii="Arial" w:hAnsi="Arial" w:cs="Arial"/>
        </w:rPr>
        <w:t>e</w:t>
      </w:r>
      <w:r w:rsidRPr="008A2ADA">
        <w:rPr>
          <w:rFonts w:ascii="Arial" w:hAnsi="Arial" w:cs="Arial"/>
        </w:rPr>
        <w:t>lmatig vegen voorkomt onkruidontwikkelin</w:t>
      </w:r>
      <w:r w:rsidR="00087164">
        <w:rPr>
          <w:rFonts w:ascii="Arial" w:hAnsi="Arial" w:cs="Arial"/>
        </w:rPr>
        <w:t>g</w:t>
      </w:r>
      <w:r w:rsidRPr="008A2ADA">
        <w:rPr>
          <w:rFonts w:ascii="Arial" w:hAnsi="Arial" w:cs="Arial"/>
        </w:rPr>
        <w:t>.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ADA">
        <w:rPr>
          <w:rFonts w:ascii="Arial" w:hAnsi="Arial" w:cs="Arial"/>
          <w:b/>
          <w:bCs/>
          <w:i/>
          <w:iCs/>
        </w:rPr>
        <w:t>Waarnemen</w:t>
      </w:r>
    </w:p>
    <w:p w:rsidR="008A2ADA" w:rsidRPr="00087164" w:rsidRDefault="008A2ADA" w:rsidP="00087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Op het gebied van waarnemen kun je de volgende regels in acht nemen.</w:t>
      </w:r>
    </w:p>
    <w:p w:rsidR="008A2ADA" w:rsidRPr="008A2ADA" w:rsidRDefault="008A2ADA" w:rsidP="008A2AD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Voer tijdens het groeiseizoen gewasinspecties uit.</w:t>
      </w:r>
    </w:p>
    <w:p w:rsidR="008A2ADA" w:rsidRPr="008A2ADA" w:rsidRDefault="008A2ADA" w:rsidP="008A2AD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Zet vangbakken, vangplaten en andere waarnemingssystemen in.</w:t>
      </w:r>
    </w:p>
    <w:p w:rsidR="008A2ADA" w:rsidRPr="008A2ADA" w:rsidRDefault="008A2ADA" w:rsidP="008A2AD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Doe onderzoek naar de voedingstoestand van de bodem om gebreksziekten te voorkomen.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ADA">
        <w:rPr>
          <w:rFonts w:ascii="Arial" w:hAnsi="Arial" w:cs="Arial"/>
          <w:b/>
          <w:bCs/>
          <w:i/>
          <w:iCs/>
        </w:rPr>
        <w:t>Niet-chemische bestrijding</w:t>
      </w: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t>Bij niet-chemische bestrijding moet je denken aan de volgende maatregelen.</w:t>
      </w:r>
    </w:p>
    <w:p w:rsidR="008A2ADA" w:rsidRPr="00087164" w:rsidRDefault="008A2ADA" w:rsidP="0008716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De inzet van biologische bestrijding en stimuleren van in de natuur voorkomende natuurlijke vijanden van ziekten en plaagorganismen.</w:t>
      </w:r>
    </w:p>
    <w:p w:rsidR="008A2ADA" w:rsidRPr="00087164" w:rsidRDefault="008A2ADA" w:rsidP="0008716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De inzet van mechanische en fysische bestrijding van onkruiden, ziekten en plagen.</w:t>
      </w:r>
      <w:r w:rsidR="00087164">
        <w:rPr>
          <w:rFonts w:ascii="Arial" w:hAnsi="Arial" w:cs="Arial"/>
        </w:rPr>
        <w:t xml:space="preserve"> Voorbeeld het bestrijden van onkruiden op verharding door borstelen (mechanisch), branden en stomen. (fysisch)</w:t>
      </w:r>
    </w:p>
    <w:p w:rsid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2ADA">
        <w:rPr>
          <w:rFonts w:ascii="Arial" w:hAnsi="Arial" w:cs="Arial"/>
          <w:b/>
          <w:bCs/>
          <w:i/>
          <w:iCs/>
        </w:rPr>
        <w:t>Chemische bestrijding</w:t>
      </w:r>
    </w:p>
    <w:p w:rsidR="008A2ADA" w:rsidRPr="008A2ADA" w:rsidRDefault="008A2ADA" w:rsidP="008A2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2ADA">
        <w:rPr>
          <w:rFonts w:ascii="Arial" w:hAnsi="Arial" w:cs="Arial"/>
        </w:rPr>
        <w:lastRenderedPageBreak/>
        <w:t>Als je toch besluit chemische middelen in te zetten, handel dan naar de volgende regels.</w:t>
      </w:r>
    </w:p>
    <w:p w:rsidR="008A2ADA" w:rsidRPr="00087164" w:rsidRDefault="008A2ADA" w:rsidP="0008716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Vervang volveldse bespuitingen zo veel mogelijk door pleksgewijze bestrijding.</w:t>
      </w:r>
    </w:p>
    <w:p w:rsidR="008A2ADA" w:rsidRPr="00087164" w:rsidRDefault="008A2ADA" w:rsidP="0008716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Vervang volveldse behandeling zo veel mogelijk door zaadbehandeling, bijvoorbeeld door coating van zaden of behandelen van plantmateriaal.</w:t>
      </w:r>
    </w:p>
    <w:p w:rsidR="008A2ADA" w:rsidRPr="00087164" w:rsidRDefault="008A2ADA" w:rsidP="0008716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Kies middelen met een lage milieubelasting en met weinig risico voor de toepasser en zijn omgeving.</w:t>
      </w:r>
    </w:p>
    <w:p w:rsidR="008A2ADA" w:rsidRPr="00087164" w:rsidRDefault="008A2ADA" w:rsidP="00087164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Kies voor selectieve middelen, middelen die niet-doelwitorganismen laten overleven.</w:t>
      </w:r>
    </w:p>
    <w:p w:rsidR="008A2ADA" w:rsidRDefault="008A2ADA" w:rsidP="008A2ADA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164">
        <w:rPr>
          <w:rFonts w:ascii="Arial" w:hAnsi="Arial" w:cs="Arial"/>
        </w:rPr>
        <w:t>Kies voor lage doseringssystemen en beslissingsondersteunende systemen</w:t>
      </w:r>
      <w:r w:rsidR="00087164">
        <w:rPr>
          <w:rFonts w:ascii="Arial" w:hAnsi="Arial" w:cs="Arial"/>
        </w:rPr>
        <w:t>. In het groen moet je verplicht gebruik maken van de weerfax bij het toepassen van chemische middelen op verharding.</w:t>
      </w: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D25A3">
        <w:rPr>
          <w:rFonts w:ascii="Arial" w:hAnsi="Arial" w:cs="Arial"/>
          <w:b/>
        </w:rPr>
        <w:t>Voorkomen van emissie</w:t>
      </w: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spreken van emissie als middelen in het milieu terecht komen.</w:t>
      </w: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je kie</w:t>
      </w:r>
      <w:r w:rsidRPr="000D25A3">
        <w:rPr>
          <w:rFonts w:ascii="Arial" w:hAnsi="Arial" w:cs="Arial"/>
        </w:rPr>
        <w:t xml:space="preserve">st voor een chemische bestrijding moet je voorkomen dat middelen in </w:t>
      </w:r>
      <w:r>
        <w:rPr>
          <w:rFonts w:ascii="Arial" w:hAnsi="Arial" w:cs="Arial"/>
        </w:rPr>
        <w:t>het</w:t>
      </w:r>
      <w:r w:rsidRPr="000D25A3">
        <w:rPr>
          <w:rFonts w:ascii="Arial" w:hAnsi="Arial" w:cs="Arial"/>
        </w:rPr>
        <w:t xml:space="preserve"> milieu terecht komen door bijvoorbeeld afspoeling van middelen </w:t>
      </w:r>
      <w:r>
        <w:rPr>
          <w:rFonts w:ascii="Arial" w:hAnsi="Arial" w:cs="Arial"/>
        </w:rPr>
        <w:t>van</w:t>
      </w:r>
      <w:r w:rsidRPr="000D25A3">
        <w:rPr>
          <w:rFonts w:ascii="Arial" w:hAnsi="Arial" w:cs="Arial"/>
        </w:rPr>
        <w:t xml:space="preserve"> verhardingen of </w:t>
      </w:r>
      <w:r>
        <w:rPr>
          <w:rFonts w:ascii="Arial" w:hAnsi="Arial" w:cs="Arial"/>
        </w:rPr>
        <w:t>het</w:t>
      </w:r>
      <w:r w:rsidRPr="000D25A3">
        <w:rPr>
          <w:rFonts w:ascii="Arial" w:hAnsi="Arial" w:cs="Arial"/>
        </w:rPr>
        <w:t xml:space="preserve"> verwaaien van middel door drift.</w:t>
      </w:r>
      <w:r>
        <w:rPr>
          <w:rFonts w:ascii="Arial" w:hAnsi="Arial" w:cs="Arial"/>
        </w:rPr>
        <w:t xml:space="preserve"> </w:t>
      </w: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Emissie kun je onder meer voorkomen door:</w:t>
      </w:r>
    </w:p>
    <w:p w:rsidR="00856E7A" w:rsidRDefault="00856E7A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6E7A" w:rsidRDefault="00856E7A" w:rsidP="00856E7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Niet spuiten op verhardingen als regen wordt verwacht. Zo voorkom je afspoeling naar het rioolsysteem. Als je werkt volgens de weerfax, dan heb je dat veilig gesteld.</w:t>
      </w:r>
    </w:p>
    <w:p w:rsidR="00856E7A" w:rsidRDefault="00856E7A" w:rsidP="00856E7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Maak gebruik van grove druppels, die minder snel verwaaien naar de borders, de sloot of naar het oppervlakte water.</w:t>
      </w:r>
    </w:p>
    <w:p w:rsidR="00856E7A" w:rsidRPr="00856E7A" w:rsidRDefault="00856E7A" w:rsidP="00856E7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Sommige middelen spoelen gemakkelijk uit. Op het etiket is dan meestal een beperking in de tijd van het jaar aangegeven, bijvoorbeeld alleen toegestaan tussen 1 maart en 1 september. In de wintermaanden verdampt er weinig neerslag en is de kans op uitspoeling het grootst.</w:t>
      </w:r>
    </w:p>
    <w:p w:rsid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5A3" w:rsidRPr="000D25A3" w:rsidRDefault="000D25A3" w:rsidP="000D2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D25A3" w:rsidRPr="000D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3E"/>
    <w:multiLevelType w:val="hybridMultilevel"/>
    <w:tmpl w:val="8FD69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1C54"/>
    <w:multiLevelType w:val="hybridMultilevel"/>
    <w:tmpl w:val="F77601AE"/>
    <w:lvl w:ilvl="0" w:tplc="0413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407C2979"/>
    <w:multiLevelType w:val="hybridMultilevel"/>
    <w:tmpl w:val="47588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DF6"/>
    <w:multiLevelType w:val="hybridMultilevel"/>
    <w:tmpl w:val="4B265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328C"/>
    <w:multiLevelType w:val="hybridMultilevel"/>
    <w:tmpl w:val="C1160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26B2"/>
    <w:multiLevelType w:val="hybridMultilevel"/>
    <w:tmpl w:val="542CB362"/>
    <w:lvl w:ilvl="0" w:tplc="0413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644F04E1"/>
    <w:multiLevelType w:val="hybridMultilevel"/>
    <w:tmpl w:val="AD10D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A"/>
    <w:rsid w:val="00087164"/>
    <w:rsid w:val="000D25A3"/>
    <w:rsid w:val="00370B6C"/>
    <w:rsid w:val="007162DC"/>
    <w:rsid w:val="00856E7A"/>
    <w:rsid w:val="008A2ADA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4</cp:revision>
  <dcterms:created xsi:type="dcterms:W3CDTF">2012-05-21T09:45:00Z</dcterms:created>
  <dcterms:modified xsi:type="dcterms:W3CDTF">2012-05-21T11:01:00Z</dcterms:modified>
</cp:coreProperties>
</file>